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758"/>
      </w:tblGrid>
      <w:tr w:rsidR="006F3709" w14:paraId="7FA42B87" w14:textId="77777777" w:rsidTr="00465028">
        <w:trPr>
          <w:trHeight w:val="1682"/>
        </w:trPr>
        <w:tc>
          <w:tcPr>
            <w:tcW w:w="1098" w:type="dxa"/>
          </w:tcPr>
          <w:p w14:paraId="0BDA7340" w14:textId="77777777" w:rsidR="006F3709" w:rsidRDefault="006F3709" w:rsidP="00465028">
            <w:r w:rsidRPr="00C20DE3">
              <w:rPr>
                <w:noProof/>
              </w:rPr>
              <w:drawing>
                <wp:inline distT="0" distB="0" distL="0" distR="0" wp14:anchorId="6F8CA913" wp14:editId="023F42FB">
                  <wp:extent cx="495300" cy="952500"/>
                  <wp:effectExtent l="19050" t="0" r="0" b="0"/>
                  <wp:docPr id="1" name="Picture 1" descr="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00f1546f-891a-41cd-a459-c08b73381b6a" descr="cid:E7C05536-8482-4773-951B-D34763BC6483@connellypartners.com"/>
                          <pic:cNvPicPr>
                            <a:picLocks noChangeAspect="1" noChangeArrowheads="1"/>
                          </pic:cNvPicPr>
                        </pic:nvPicPr>
                        <pic:blipFill>
                          <a:blip r:embed="rId12" cstate="print"/>
                          <a:srcRect/>
                          <a:stretch>
                            <a:fillRect/>
                          </a:stretch>
                        </pic:blipFill>
                        <pic:spPr bwMode="auto">
                          <a:xfrm>
                            <a:off x="0" y="0"/>
                            <a:ext cx="495300" cy="952500"/>
                          </a:xfrm>
                          <a:prstGeom prst="rect">
                            <a:avLst/>
                          </a:prstGeom>
                          <a:noFill/>
                          <a:ln w="9525">
                            <a:noFill/>
                            <a:miter lim="800000"/>
                            <a:headEnd/>
                            <a:tailEnd/>
                          </a:ln>
                        </pic:spPr>
                      </pic:pic>
                    </a:graphicData>
                  </a:graphic>
                </wp:inline>
              </w:drawing>
            </w:r>
          </w:p>
        </w:tc>
        <w:tc>
          <w:tcPr>
            <w:tcW w:w="7758" w:type="dxa"/>
          </w:tcPr>
          <w:p w14:paraId="5684146C" w14:textId="77777777" w:rsidR="006F3709" w:rsidRPr="005B3FBB" w:rsidRDefault="006F3709" w:rsidP="00465028">
            <w:pPr>
              <w:rPr>
                <w:i/>
              </w:rPr>
            </w:pPr>
          </w:p>
          <w:p w14:paraId="24105997" w14:textId="77777777" w:rsidR="006F3709" w:rsidRPr="00BC5799" w:rsidRDefault="006B6BD3" w:rsidP="00465028">
            <w:pPr>
              <w:rPr>
                <w:rFonts w:ascii="Trebuchet MS" w:hAnsi="Trebuchet MS"/>
                <w:i/>
                <w:sz w:val="28"/>
                <w:szCs w:val="28"/>
              </w:rPr>
            </w:pPr>
            <w:r>
              <w:rPr>
                <w:rFonts w:ascii="Trebuchet MS" w:hAnsi="Trebuchet MS"/>
                <w:i/>
                <w:sz w:val="28"/>
                <w:szCs w:val="28"/>
              </w:rPr>
              <w:t>News from</w:t>
            </w:r>
            <w:r w:rsidR="003F22FF">
              <w:rPr>
                <w:rFonts w:ascii="Trebuchet MS" w:hAnsi="Trebuchet MS"/>
                <w:i/>
                <w:sz w:val="28"/>
                <w:szCs w:val="28"/>
              </w:rPr>
              <w:t xml:space="preserve"> </w:t>
            </w:r>
            <w:r w:rsidR="006F3709" w:rsidRPr="00BC5799">
              <w:rPr>
                <w:rFonts w:ascii="Trebuchet MS" w:hAnsi="Trebuchet MS"/>
                <w:i/>
                <w:sz w:val="28"/>
                <w:szCs w:val="28"/>
              </w:rPr>
              <w:t xml:space="preserve">Commissioner </w:t>
            </w:r>
            <w:r>
              <w:rPr>
                <w:rFonts w:ascii="Trebuchet MS" w:hAnsi="Trebuchet MS"/>
                <w:i/>
                <w:sz w:val="28"/>
                <w:szCs w:val="28"/>
              </w:rPr>
              <w:t>Jeffrey C. Riley</w:t>
            </w:r>
            <w:r w:rsidR="003F22FF">
              <w:rPr>
                <w:rFonts w:ascii="Trebuchet MS" w:hAnsi="Trebuchet MS"/>
                <w:i/>
                <w:sz w:val="28"/>
                <w:szCs w:val="28"/>
              </w:rPr>
              <w:t xml:space="preserve"> </w:t>
            </w:r>
            <w:r w:rsidR="006F3709" w:rsidRPr="00BC5799">
              <w:rPr>
                <w:rFonts w:ascii="Trebuchet MS" w:hAnsi="Trebuchet MS"/>
                <w:i/>
                <w:sz w:val="28"/>
                <w:szCs w:val="28"/>
              </w:rPr>
              <w:t xml:space="preserve">&amp; the </w:t>
            </w:r>
          </w:p>
          <w:p w14:paraId="2249ADFB" w14:textId="77777777" w:rsidR="006F3709" w:rsidRDefault="006F3709" w:rsidP="00465028">
            <w:r w:rsidRPr="00BC5799">
              <w:rPr>
                <w:rFonts w:ascii="Trebuchet MS" w:hAnsi="Trebuchet MS"/>
                <w:i/>
                <w:sz w:val="28"/>
                <w:szCs w:val="28"/>
              </w:rPr>
              <w:t xml:space="preserve">    MA Department of Elementary and Secondary Education</w:t>
            </w:r>
          </w:p>
        </w:tc>
      </w:tr>
    </w:tbl>
    <w:p w14:paraId="5826E6D5" w14:textId="189015F7" w:rsidR="009121D9" w:rsidRDefault="006F3709" w:rsidP="00990612">
      <w:pPr>
        <w:spacing w:after="0" w:line="240" w:lineRule="auto"/>
        <w:rPr>
          <w:rFonts w:ascii="Trebuchet MS" w:hAnsi="Trebuchet MS"/>
          <w:b/>
          <w:sz w:val="36"/>
          <w:szCs w:val="36"/>
        </w:rPr>
      </w:pPr>
      <w:r>
        <w:rPr>
          <w:rFonts w:ascii="Trebuchet MS" w:hAnsi="Trebuchet MS"/>
          <w:b/>
          <w:sz w:val="36"/>
          <w:szCs w:val="36"/>
        </w:rPr>
        <w:t xml:space="preserve">On the Desktop </w:t>
      </w:r>
      <w:r w:rsidRPr="00BC5799">
        <w:rPr>
          <w:rFonts w:ascii="Trebuchet MS" w:hAnsi="Trebuchet MS"/>
          <w:b/>
          <w:sz w:val="36"/>
          <w:szCs w:val="36"/>
        </w:rPr>
        <w:t>–</w:t>
      </w:r>
      <w:r w:rsidR="00764C36">
        <w:rPr>
          <w:rFonts w:ascii="Trebuchet MS" w:hAnsi="Trebuchet MS"/>
          <w:b/>
          <w:sz w:val="36"/>
          <w:szCs w:val="36"/>
        </w:rPr>
        <w:t xml:space="preserve"> </w:t>
      </w:r>
      <w:r w:rsidR="00E6148F">
        <w:rPr>
          <w:rFonts w:ascii="Trebuchet MS" w:hAnsi="Trebuchet MS"/>
          <w:b/>
          <w:sz w:val="36"/>
          <w:szCs w:val="36"/>
        </w:rPr>
        <w:t>August 11</w:t>
      </w:r>
      <w:r w:rsidR="00404B78">
        <w:rPr>
          <w:rFonts w:ascii="Trebuchet MS" w:hAnsi="Trebuchet MS"/>
          <w:b/>
          <w:sz w:val="36"/>
          <w:szCs w:val="36"/>
        </w:rPr>
        <w:t>, 20</w:t>
      </w:r>
      <w:r w:rsidR="009E3D6D">
        <w:rPr>
          <w:rFonts w:ascii="Trebuchet MS" w:hAnsi="Trebuchet MS"/>
          <w:b/>
          <w:sz w:val="36"/>
          <w:szCs w:val="36"/>
        </w:rPr>
        <w:t>20</w:t>
      </w:r>
    </w:p>
    <w:p w14:paraId="6AA7683D" w14:textId="77777777" w:rsidR="00160B8A" w:rsidRPr="00292F47" w:rsidRDefault="00160B8A" w:rsidP="00990612">
      <w:pPr>
        <w:spacing w:after="0" w:line="240" w:lineRule="auto"/>
        <w:rPr>
          <w:rFonts w:ascii="Trebuchet MS" w:hAnsi="Trebuchet MS"/>
          <w:b/>
          <w:sz w:val="36"/>
          <w:szCs w:val="36"/>
        </w:rPr>
      </w:pPr>
    </w:p>
    <w:p w14:paraId="26BF7417" w14:textId="18EFBF25" w:rsidR="00160B8A" w:rsidRPr="00990612" w:rsidRDefault="000D2DE3" w:rsidP="00990612">
      <w:pPr>
        <w:spacing w:after="0" w:line="240" w:lineRule="auto"/>
        <w:rPr>
          <w:rFonts w:eastAsia="Times New Roman" w:cstheme="minorHAnsi"/>
          <w:b/>
          <w:bCs/>
          <w:color w:val="000000"/>
          <w:sz w:val="24"/>
          <w:szCs w:val="24"/>
        </w:rPr>
      </w:pPr>
      <w:r w:rsidRPr="00990612">
        <w:rPr>
          <w:rFonts w:eastAsia="Times New Roman" w:cstheme="minorHAnsi"/>
          <w:b/>
          <w:bCs/>
          <w:color w:val="000000"/>
          <w:sz w:val="24"/>
          <w:szCs w:val="24"/>
        </w:rPr>
        <w:t>Guidance for Districts and Schools on Interpreting DPH</w:t>
      </w:r>
      <w:r w:rsidR="00AB57C1" w:rsidRPr="00990612">
        <w:rPr>
          <w:rFonts w:eastAsia="Times New Roman" w:cstheme="minorHAnsi"/>
          <w:b/>
          <w:bCs/>
          <w:color w:val="000000"/>
          <w:sz w:val="24"/>
          <w:szCs w:val="24"/>
        </w:rPr>
        <w:t xml:space="preserve"> </w:t>
      </w:r>
      <w:r w:rsidRPr="00990612">
        <w:rPr>
          <w:rFonts w:eastAsia="Times New Roman" w:cstheme="minorHAnsi"/>
          <w:b/>
          <w:bCs/>
          <w:color w:val="000000"/>
          <w:sz w:val="24"/>
          <w:szCs w:val="24"/>
        </w:rPr>
        <w:t>COVID-19 Metrics</w:t>
      </w:r>
    </w:p>
    <w:p w14:paraId="4D691F24" w14:textId="77777777" w:rsidR="007135A1" w:rsidRPr="00990612" w:rsidRDefault="007135A1" w:rsidP="00990612">
      <w:pPr>
        <w:spacing w:after="0" w:line="240" w:lineRule="auto"/>
        <w:rPr>
          <w:rFonts w:cstheme="minorHAnsi"/>
          <w:sz w:val="24"/>
          <w:szCs w:val="24"/>
        </w:rPr>
      </w:pPr>
    </w:p>
    <w:p w14:paraId="0EDA11FA" w14:textId="77777777" w:rsidR="00990612" w:rsidRPr="00990612" w:rsidRDefault="00990612" w:rsidP="00990612">
      <w:pPr>
        <w:spacing w:after="0" w:line="240" w:lineRule="auto"/>
        <w:rPr>
          <w:rFonts w:cstheme="minorHAnsi"/>
          <w:sz w:val="24"/>
          <w:szCs w:val="24"/>
        </w:rPr>
      </w:pPr>
      <w:r w:rsidRPr="00990612">
        <w:rPr>
          <w:rFonts w:eastAsia="Times New Roman" w:cstheme="minorHAnsi"/>
          <w:sz w:val="24"/>
          <w:szCs w:val="24"/>
        </w:rPr>
        <w:t xml:space="preserve">Dear </w:t>
      </w:r>
      <w:r w:rsidRPr="00990612">
        <w:rPr>
          <w:rFonts w:cstheme="minorHAnsi"/>
          <w:sz w:val="24"/>
          <w:szCs w:val="24"/>
        </w:rPr>
        <w:t>Superintendents, Charter School Leaders, Assistant Superintendents, Approved Special Education Schools, and Collaboratives,</w:t>
      </w:r>
    </w:p>
    <w:p w14:paraId="5EF04A2F" w14:textId="77777777" w:rsidR="00990612" w:rsidRPr="00990612" w:rsidRDefault="00990612" w:rsidP="00990612">
      <w:pPr>
        <w:spacing w:after="0" w:line="240" w:lineRule="auto"/>
        <w:rPr>
          <w:rFonts w:eastAsia="Times New Roman" w:cstheme="minorHAnsi"/>
          <w:sz w:val="24"/>
          <w:szCs w:val="24"/>
        </w:rPr>
      </w:pPr>
    </w:p>
    <w:p w14:paraId="435AC6EA" w14:textId="77777777" w:rsidR="00990612" w:rsidRPr="00990612" w:rsidRDefault="00990612" w:rsidP="00990612">
      <w:pPr>
        <w:spacing w:after="0" w:line="240" w:lineRule="auto"/>
        <w:rPr>
          <w:rFonts w:eastAsia="Times New Roman" w:cstheme="minorHAnsi"/>
          <w:sz w:val="24"/>
          <w:szCs w:val="24"/>
        </w:rPr>
      </w:pPr>
      <w:r w:rsidRPr="00990612">
        <w:rPr>
          <w:rFonts w:eastAsia="Times New Roman" w:cstheme="minorHAnsi"/>
          <w:sz w:val="24"/>
          <w:szCs w:val="24"/>
        </w:rPr>
        <w:t xml:space="preserve">There has been much discussion about COVID-19 health and safety metrics that can be helpful guidelines for when schools re-open this school year. Such metrics should serve as a guide as to whether schools should open using full-time in-person, hybrid, or remote models, and will also support future decision-making if the impact of COVID-19 requires us to switch between educational models throughout the school year.  </w:t>
      </w:r>
    </w:p>
    <w:p w14:paraId="0C8DD0AF" w14:textId="77777777" w:rsidR="00990612" w:rsidRPr="00990612" w:rsidRDefault="00990612" w:rsidP="00990612">
      <w:pPr>
        <w:spacing w:after="0" w:line="240" w:lineRule="auto"/>
        <w:rPr>
          <w:rFonts w:eastAsia="Times New Roman" w:cstheme="minorHAnsi"/>
          <w:sz w:val="24"/>
          <w:szCs w:val="24"/>
        </w:rPr>
      </w:pPr>
    </w:p>
    <w:p w14:paraId="378B7C9A" w14:textId="77777777" w:rsidR="00990612" w:rsidRPr="00990612" w:rsidRDefault="00990612" w:rsidP="00990612">
      <w:pPr>
        <w:spacing w:after="0" w:line="240" w:lineRule="auto"/>
        <w:rPr>
          <w:rFonts w:eastAsia="Times New Roman" w:cstheme="minorHAnsi"/>
          <w:sz w:val="24"/>
          <w:szCs w:val="24"/>
        </w:rPr>
      </w:pPr>
      <w:r w:rsidRPr="00990612">
        <w:rPr>
          <w:rFonts w:eastAsia="Times New Roman" w:cstheme="minorHAnsi"/>
          <w:sz w:val="24"/>
          <w:szCs w:val="24"/>
        </w:rPr>
        <w:t xml:space="preserve">Each Wednesday, the Department of Public Health releases its </w:t>
      </w:r>
      <w:hyperlink r:id="rId13" w:anchor="covid-19-weekly-public-health-report-" w:history="1">
        <w:r w:rsidRPr="00990612">
          <w:rPr>
            <w:rStyle w:val="Hyperlink"/>
            <w:rFonts w:eastAsia="Times New Roman" w:cstheme="minorHAnsi"/>
            <w:sz w:val="24"/>
            <w:szCs w:val="24"/>
          </w:rPr>
          <w:t>Weekly COVID-19 Public Health Report</w:t>
        </w:r>
      </w:hyperlink>
      <w:r w:rsidRPr="00990612">
        <w:rPr>
          <w:rFonts w:eastAsia="Times New Roman" w:cstheme="minorHAnsi"/>
          <w:sz w:val="24"/>
          <w:szCs w:val="24"/>
        </w:rPr>
        <w:t xml:space="preserve"> that contains critical metrics for each municipality. Effective this week, there will also be a color-coded indication posted for each municipality calculated on a rolling two-week basis.  </w:t>
      </w:r>
    </w:p>
    <w:p w14:paraId="7D37EE2B" w14:textId="77777777" w:rsidR="00990612" w:rsidRPr="00990612" w:rsidRDefault="00990612" w:rsidP="00990612">
      <w:pPr>
        <w:pStyle w:val="ListParagraph"/>
        <w:numPr>
          <w:ilvl w:val="0"/>
          <w:numId w:val="7"/>
        </w:numPr>
        <w:spacing w:after="0" w:line="240" w:lineRule="auto"/>
        <w:contextualSpacing w:val="0"/>
        <w:rPr>
          <w:rFonts w:eastAsia="Times New Roman" w:cstheme="minorHAnsi"/>
          <w:sz w:val="24"/>
          <w:szCs w:val="24"/>
        </w:rPr>
      </w:pPr>
      <w:r w:rsidRPr="00990612">
        <w:rPr>
          <w:rFonts w:eastAsia="Times New Roman" w:cstheme="minorHAnsi"/>
          <w:b/>
          <w:bCs/>
          <w:sz w:val="24"/>
          <w:szCs w:val="24"/>
        </w:rPr>
        <w:t>Red</w:t>
      </w:r>
      <w:r w:rsidRPr="00990612">
        <w:rPr>
          <w:rFonts w:eastAsia="Times New Roman" w:cstheme="minorHAnsi"/>
          <w:sz w:val="24"/>
          <w:szCs w:val="24"/>
        </w:rPr>
        <w:t xml:space="preserve"> will designate communities with more than 8 COVID-19 cases per 100,000 residents.</w:t>
      </w:r>
    </w:p>
    <w:p w14:paraId="65B8D9BC" w14:textId="77777777" w:rsidR="00990612" w:rsidRPr="00990612" w:rsidRDefault="00990612" w:rsidP="00990612">
      <w:pPr>
        <w:pStyle w:val="ListParagraph"/>
        <w:numPr>
          <w:ilvl w:val="0"/>
          <w:numId w:val="7"/>
        </w:numPr>
        <w:spacing w:after="0" w:line="240" w:lineRule="auto"/>
        <w:contextualSpacing w:val="0"/>
        <w:rPr>
          <w:rFonts w:eastAsia="Times New Roman" w:cstheme="minorHAnsi"/>
          <w:sz w:val="24"/>
          <w:szCs w:val="24"/>
        </w:rPr>
      </w:pPr>
      <w:r w:rsidRPr="00990612">
        <w:rPr>
          <w:rFonts w:eastAsia="Times New Roman" w:cstheme="minorHAnsi"/>
          <w:b/>
          <w:bCs/>
          <w:sz w:val="24"/>
          <w:szCs w:val="24"/>
        </w:rPr>
        <w:t>Yellow</w:t>
      </w:r>
      <w:r w:rsidRPr="00990612">
        <w:rPr>
          <w:rFonts w:eastAsia="Times New Roman" w:cstheme="minorHAnsi"/>
          <w:sz w:val="24"/>
          <w:szCs w:val="24"/>
        </w:rPr>
        <w:t xml:space="preserve"> will designate communities that have more than 4 and up to 8 COVID-19 cases per 100,000 residents.</w:t>
      </w:r>
    </w:p>
    <w:p w14:paraId="7F85F3B5" w14:textId="77777777" w:rsidR="00990612" w:rsidRPr="00990612" w:rsidRDefault="00990612" w:rsidP="00990612">
      <w:pPr>
        <w:pStyle w:val="ListParagraph"/>
        <w:numPr>
          <w:ilvl w:val="0"/>
          <w:numId w:val="7"/>
        </w:numPr>
        <w:spacing w:after="0" w:line="240" w:lineRule="auto"/>
        <w:contextualSpacing w:val="0"/>
        <w:rPr>
          <w:rFonts w:eastAsia="Times New Roman" w:cstheme="minorHAnsi"/>
          <w:sz w:val="24"/>
          <w:szCs w:val="24"/>
        </w:rPr>
      </w:pPr>
      <w:r w:rsidRPr="00990612">
        <w:rPr>
          <w:rFonts w:eastAsia="Times New Roman" w:cstheme="minorHAnsi"/>
          <w:b/>
          <w:bCs/>
          <w:sz w:val="24"/>
          <w:szCs w:val="24"/>
        </w:rPr>
        <w:t>Green</w:t>
      </w:r>
      <w:r w:rsidRPr="00990612">
        <w:rPr>
          <w:rFonts w:eastAsia="Times New Roman" w:cstheme="minorHAnsi"/>
          <w:sz w:val="24"/>
          <w:szCs w:val="24"/>
        </w:rPr>
        <w:t xml:space="preserve"> will designate communities that have 4 or fewer COVID-19 cases per 100,000 residents.</w:t>
      </w:r>
    </w:p>
    <w:p w14:paraId="50E374F8" w14:textId="77777777" w:rsidR="00990612" w:rsidRPr="00990612" w:rsidRDefault="00990612" w:rsidP="00990612">
      <w:pPr>
        <w:pStyle w:val="ListParagraph"/>
        <w:numPr>
          <w:ilvl w:val="0"/>
          <w:numId w:val="7"/>
        </w:numPr>
        <w:spacing w:after="0" w:line="240" w:lineRule="auto"/>
        <w:contextualSpacing w:val="0"/>
        <w:rPr>
          <w:rFonts w:eastAsia="Times New Roman" w:cstheme="minorHAnsi"/>
          <w:sz w:val="24"/>
          <w:szCs w:val="24"/>
        </w:rPr>
      </w:pPr>
      <w:r w:rsidRPr="00990612">
        <w:rPr>
          <w:rFonts w:eastAsia="Times New Roman" w:cstheme="minorHAnsi"/>
          <w:b/>
          <w:bCs/>
          <w:sz w:val="24"/>
          <w:szCs w:val="24"/>
        </w:rPr>
        <w:t>Unshaded</w:t>
      </w:r>
      <w:r w:rsidRPr="00990612">
        <w:rPr>
          <w:rFonts w:eastAsia="Times New Roman" w:cstheme="minorHAnsi"/>
          <w:sz w:val="24"/>
          <w:szCs w:val="24"/>
        </w:rPr>
        <w:t xml:space="preserve"> will designate communities with small populations and fewer than 5 cases within the last 14 days.</w:t>
      </w:r>
    </w:p>
    <w:p w14:paraId="410B1EA4" w14:textId="77777777" w:rsidR="00990612" w:rsidRPr="00990612" w:rsidRDefault="00990612" w:rsidP="00990612">
      <w:pPr>
        <w:spacing w:after="0" w:line="240" w:lineRule="auto"/>
        <w:rPr>
          <w:rFonts w:eastAsia="Times New Roman" w:cstheme="minorHAnsi"/>
          <w:sz w:val="24"/>
          <w:szCs w:val="24"/>
        </w:rPr>
      </w:pPr>
    </w:p>
    <w:p w14:paraId="62A35D88" w14:textId="77777777" w:rsidR="00990612" w:rsidRPr="00990612" w:rsidRDefault="00990612" w:rsidP="00990612">
      <w:pPr>
        <w:spacing w:after="0" w:line="240" w:lineRule="auto"/>
        <w:rPr>
          <w:rFonts w:eastAsia="Times New Roman" w:cstheme="minorHAnsi"/>
          <w:sz w:val="24"/>
          <w:szCs w:val="24"/>
        </w:rPr>
      </w:pPr>
      <w:r w:rsidRPr="00990612">
        <w:rPr>
          <w:rFonts w:eastAsia="Times New Roman" w:cstheme="minorHAnsi"/>
          <w:sz w:val="24"/>
          <w:szCs w:val="24"/>
        </w:rPr>
        <w:t xml:space="preserve">Because the impact of the virus is local, the concept of this particular COVID-19 health/safety designation is focused on the municipal level. </w:t>
      </w:r>
    </w:p>
    <w:p w14:paraId="30481016" w14:textId="77777777" w:rsidR="00990612" w:rsidRPr="00990612" w:rsidRDefault="00990612" w:rsidP="00990612">
      <w:pPr>
        <w:spacing w:after="0" w:line="240" w:lineRule="auto"/>
        <w:rPr>
          <w:rFonts w:eastAsia="Times New Roman" w:cstheme="minorHAnsi"/>
          <w:sz w:val="24"/>
          <w:szCs w:val="24"/>
        </w:rPr>
      </w:pPr>
    </w:p>
    <w:p w14:paraId="579DE220" w14:textId="77777777" w:rsidR="00990612" w:rsidRPr="00990612" w:rsidRDefault="00990612" w:rsidP="00990612">
      <w:pPr>
        <w:spacing w:after="0" w:line="240" w:lineRule="auto"/>
        <w:rPr>
          <w:rFonts w:eastAsia="Times New Roman" w:cstheme="minorHAnsi"/>
          <w:sz w:val="24"/>
          <w:szCs w:val="24"/>
        </w:rPr>
      </w:pPr>
      <w:r w:rsidRPr="00990612">
        <w:rPr>
          <w:rFonts w:eastAsia="Times New Roman" w:cstheme="minorHAnsi"/>
          <w:sz w:val="24"/>
          <w:szCs w:val="24"/>
        </w:rPr>
        <w:t>Following the release of these updated metrics, we are providing districts and schools with initial guidance on how to interpret them for school settings. These guidelines were developed in consultation with our infectious disease physicians and other public health experts.</w:t>
      </w:r>
    </w:p>
    <w:p w14:paraId="5EF8C010" w14:textId="77777777" w:rsidR="00990612" w:rsidRPr="00990612" w:rsidRDefault="00990612" w:rsidP="00990612">
      <w:pPr>
        <w:spacing w:after="0" w:line="240" w:lineRule="auto"/>
        <w:rPr>
          <w:rFonts w:eastAsia="Times New Roman" w:cstheme="minorHAnsi"/>
          <w:b/>
          <w:bCs/>
          <w:sz w:val="24"/>
          <w:szCs w:val="24"/>
        </w:rPr>
      </w:pPr>
    </w:p>
    <w:p w14:paraId="07ED08DF" w14:textId="77777777" w:rsidR="00990612" w:rsidRPr="00990612" w:rsidRDefault="00990612" w:rsidP="00990612">
      <w:pPr>
        <w:spacing w:after="0" w:line="240" w:lineRule="auto"/>
        <w:rPr>
          <w:rFonts w:eastAsia="Times New Roman" w:cstheme="minorHAnsi"/>
          <w:b/>
          <w:bCs/>
          <w:sz w:val="24"/>
          <w:szCs w:val="24"/>
        </w:rPr>
      </w:pPr>
      <w:r w:rsidRPr="00990612">
        <w:rPr>
          <w:rFonts w:eastAsia="Times New Roman" w:cstheme="minorHAnsi"/>
          <w:b/>
          <w:bCs/>
          <w:sz w:val="24"/>
          <w:szCs w:val="24"/>
        </w:rPr>
        <w:t>General guidance for interpreting these metrics</w:t>
      </w:r>
    </w:p>
    <w:p w14:paraId="2B7A0B6F" w14:textId="77777777" w:rsidR="00990612" w:rsidRPr="00990612" w:rsidRDefault="00990612" w:rsidP="00990612">
      <w:pPr>
        <w:spacing w:after="0" w:line="240" w:lineRule="auto"/>
        <w:rPr>
          <w:rFonts w:eastAsia="Times New Roman" w:cstheme="minorHAnsi"/>
          <w:b/>
          <w:bCs/>
          <w:sz w:val="24"/>
          <w:szCs w:val="24"/>
        </w:rPr>
      </w:pPr>
    </w:p>
    <w:p w14:paraId="0415728D" w14:textId="77777777" w:rsidR="00990612" w:rsidRPr="00990612" w:rsidRDefault="00990612" w:rsidP="00990612">
      <w:pPr>
        <w:spacing w:after="0" w:line="240" w:lineRule="auto"/>
        <w:rPr>
          <w:rFonts w:eastAsia="Times New Roman" w:cstheme="minorHAnsi"/>
          <w:sz w:val="24"/>
          <w:szCs w:val="24"/>
        </w:rPr>
      </w:pPr>
      <w:r w:rsidRPr="00990612">
        <w:rPr>
          <w:rFonts w:eastAsia="Times New Roman" w:cstheme="minorHAnsi"/>
          <w:sz w:val="24"/>
          <w:szCs w:val="24"/>
        </w:rPr>
        <w:t xml:space="preserve">While average daily cases per 100,000 over a two-week period is the metric that determines the color-coding for each community, districts and schools should also monitor whether cases are increasing or decreasing as compared to the prior period. The local test positivity rate also </w:t>
      </w:r>
      <w:r w:rsidRPr="00990612">
        <w:rPr>
          <w:rFonts w:eastAsia="Times New Roman" w:cstheme="minorHAnsi"/>
          <w:sz w:val="24"/>
          <w:szCs w:val="24"/>
        </w:rPr>
        <w:lastRenderedPageBreak/>
        <w:t xml:space="preserve">remains an important metric to monitor. In consultation with local boards of health, districts should consider whether these additional metrics and underlying data may indicate other concerning trends. </w:t>
      </w:r>
    </w:p>
    <w:p w14:paraId="45D83ACD" w14:textId="77777777" w:rsidR="00990612" w:rsidRPr="00990612" w:rsidRDefault="00990612" w:rsidP="00990612">
      <w:pPr>
        <w:spacing w:after="0" w:line="240" w:lineRule="auto"/>
        <w:rPr>
          <w:rFonts w:eastAsia="Times New Roman" w:cstheme="minorHAnsi"/>
          <w:sz w:val="24"/>
          <w:szCs w:val="24"/>
        </w:rPr>
      </w:pPr>
    </w:p>
    <w:p w14:paraId="1354B16D" w14:textId="77777777" w:rsidR="00990612" w:rsidRPr="00990612" w:rsidRDefault="00990612" w:rsidP="00990612">
      <w:pPr>
        <w:spacing w:after="0" w:line="240" w:lineRule="auto"/>
        <w:rPr>
          <w:rFonts w:eastAsia="Times New Roman" w:cstheme="minorHAnsi"/>
          <w:sz w:val="24"/>
          <w:szCs w:val="24"/>
        </w:rPr>
      </w:pPr>
      <w:r w:rsidRPr="00990612">
        <w:rPr>
          <w:rFonts w:eastAsia="Times New Roman" w:cstheme="minorHAnsi"/>
          <w:sz w:val="24"/>
          <w:szCs w:val="24"/>
        </w:rPr>
        <w:t xml:space="preserve">Please note that districts should look at </w:t>
      </w:r>
      <w:r w:rsidRPr="00990612">
        <w:rPr>
          <w:rFonts w:cstheme="minorHAnsi"/>
          <w:sz w:val="24"/>
          <w:szCs w:val="24"/>
        </w:rPr>
        <w:t>multiple consecutive weekly COVID-19 reports to assess trends in order to inform</w:t>
      </w:r>
      <w:r w:rsidRPr="00990612">
        <w:rPr>
          <w:rFonts w:eastAsia="Times New Roman" w:cstheme="minorHAnsi"/>
          <w:sz w:val="24"/>
          <w:szCs w:val="24"/>
        </w:rPr>
        <w:t xml:space="preserve"> any changes to their learning model for the start of the school year or to make any changes during the year.</w:t>
      </w:r>
    </w:p>
    <w:p w14:paraId="33276C1A" w14:textId="77777777" w:rsidR="00990612" w:rsidRPr="00990612" w:rsidRDefault="00990612" w:rsidP="00990612">
      <w:pPr>
        <w:spacing w:after="0" w:line="240" w:lineRule="auto"/>
        <w:rPr>
          <w:rFonts w:eastAsia="Times New Roman" w:cstheme="minorHAnsi"/>
          <w:sz w:val="24"/>
          <w:szCs w:val="24"/>
        </w:rPr>
      </w:pPr>
    </w:p>
    <w:p w14:paraId="0A6B028E" w14:textId="295F1557" w:rsidR="00990612" w:rsidRDefault="00990612" w:rsidP="00990612">
      <w:pPr>
        <w:spacing w:after="0" w:line="240" w:lineRule="auto"/>
        <w:rPr>
          <w:rFonts w:eastAsia="Times New Roman" w:cstheme="minorHAnsi"/>
          <w:sz w:val="24"/>
          <w:szCs w:val="24"/>
        </w:rPr>
      </w:pPr>
      <w:r w:rsidRPr="00990612">
        <w:rPr>
          <w:rFonts w:eastAsia="Times New Roman" w:cstheme="minorHAnsi"/>
          <w:sz w:val="24"/>
          <w:szCs w:val="24"/>
        </w:rPr>
        <w:t>For regional schools and others that draw from multiple cities and towns, DESE will issue additional guidance that points to the appropriate data to view for your context.</w:t>
      </w:r>
    </w:p>
    <w:p w14:paraId="3FC2674C" w14:textId="77777777" w:rsidR="009E715A" w:rsidRPr="00990612" w:rsidRDefault="009E715A" w:rsidP="00990612">
      <w:pPr>
        <w:spacing w:after="0" w:line="240" w:lineRule="auto"/>
        <w:rPr>
          <w:rFonts w:eastAsia="Times New Roman" w:cstheme="minorHAnsi"/>
          <w:sz w:val="24"/>
          <w:szCs w:val="24"/>
        </w:rPr>
      </w:pPr>
    </w:p>
    <w:p w14:paraId="464DC4A6" w14:textId="77777777" w:rsidR="00990612" w:rsidRPr="00990612" w:rsidRDefault="00990612" w:rsidP="00990612">
      <w:pPr>
        <w:spacing w:after="0" w:line="240" w:lineRule="auto"/>
        <w:rPr>
          <w:rFonts w:eastAsia="Times New Roman" w:cstheme="minorHAnsi"/>
          <w:b/>
          <w:bCs/>
          <w:sz w:val="24"/>
          <w:szCs w:val="24"/>
        </w:rPr>
      </w:pPr>
      <w:r w:rsidRPr="00990612">
        <w:rPr>
          <w:rFonts w:eastAsia="Times New Roman" w:cstheme="minorHAnsi"/>
          <w:b/>
          <w:bCs/>
          <w:sz w:val="24"/>
          <w:szCs w:val="24"/>
        </w:rPr>
        <w:t>Guidance for using these metrics to determine local learning models</w:t>
      </w:r>
    </w:p>
    <w:p w14:paraId="307DDD96" w14:textId="77777777" w:rsidR="00990612" w:rsidRPr="00990612" w:rsidRDefault="00990612" w:rsidP="00990612">
      <w:pPr>
        <w:spacing w:after="0" w:line="240" w:lineRule="auto"/>
        <w:rPr>
          <w:rFonts w:eastAsia="Times New Roman" w:cstheme="minorHAnsi"/>
          <w:sz w:val="24"/>
          <w:szCs w:val="24"/>
        </w:rPr>
      </w:pPr>
    </w:p>
    <w:p w14:paraId="67AA8FB1" w14:textId="77777777" w:rsidR="00990612" w:rsidRPr="00990612" w:rsidRDefault="00990612" w:rsidP="00990612">
      <w:pPr>
        <w:spacing w:after="0" w:line="240" w:lineRule="auto"/>
        <w:rPr>
          <w:rFonts w:eastAsia="Times New Roman" w:cstheme="minorHAnsi"/>
          <w:sz w:val="24"/>
          <w:szCs w:val="24"/>
        </w:rPr>
      </w:pPr>
      <w:r w:rsidRPr="00990612">
        <w:rPr>
          <w:rFonts w:eastAsia="Times New Roman" w:cstheme="minorHAnsi"/>
          <w:sz w:val="24"/>
          <w:szCs w:val="24"/>
        </w:rPr>
        <w:t>Based on these updated weekly COVID-19 metrics, DESE’s guidance for how these data should inform each school and district’s learning model is as follows:</w:t>
      </w:r>
    </w:p>
    <w:p w14:paraId="564D8D83" w14:textId="77777777" w:rsidR="00990612" w:rsidRDefault="00990612" w:rsidP="00990612">
      <w:pPr>
        <w:spacing w:after="0" w:line="240" w:lineRule="auto"/>
        <w:rPr>
          <w:rFonts w:ascii="Times New Roman" w:eastAsia="Times New Roman" w:hAnsi="Times New Roman" w:cs="Times New Roman"/>
          <w:sz w:val="24"/>
          <w:szCs w:val="24"/>
        </w:rPr>
      </w:pPr>
    </w:p>
    <w:p w14:paraId="783AB15B" w14:textId="3F2690A6" w:rsidR="00990612" w:rsidRDefault="001E2759" w:rsidP="00990612">
      <w:pPr>
        <w:spacing w:after="0" w:line="240" w:lineRule="auto"/>
        <w:rPr>
          <w:rFonts w:ascii="Times New Roman" w:eastAsia="Times New Roman" w:hAnsi="Times New Roman" w:cs="Times New Roman"/>
          <w:sz w:val="24"/>
          <w:szCs w:val="24"/>
        </w:rPr>
      </w:pPr>
      <w:r>
        <w:rPr>
          <w:noProof/>
        </w:rPr>
        <w:drawing>
          <wp:inline distT="0" distB="0" distL="0" distR="0" wp14:anchorId="4587FC95" wp14:editId="0CF1B686">
            <wp:extent cx="4977284" cy="3055620"/>
            <wp:effectExtent l="0" t="0" r="0" b="0"/>
            <wp:docPr id="3" name="Picture 3" descr="New color-coded metric and DESE expectation for learning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3206" t="35100" r="15641" b="9060"/>
                    <a:stretch/>
                  </pic:blipFill>
                  <pic:spPr bwMode="auto">
                    <a:xfrm>
                      <a:off x="0" y="0"/>
                      <a:ext cx="4977284" cy="3055620"/>
                    </a:xfrm>
                    <a:prstGeom prst="rect">
                      <a:avLst/>
                    </a:prstGeom>
                    <a:ln>
                      <a:noFill/>
                    </a:ln>
                    <a:extLst>
                      <a:ext uri="{53640926-AAD7-44D8-BBD7-CCE9431645EC}">
                        <a14:shadowObscured xmlns:a14="http://schemas.microsoft.com/office/drawing/2010/main"/>
                      </a:ext>
                    </a:extLst>
                  </pic:spPr>
                </pic:pic>
              </a:graphicData>
            </a:graphic>
          </wp:inline>
        </w:drawing>
      </w:r>
      <w:r w:rsidR="00990612">
        <w:rPr>
          <w:rFonts w:ascii="Times New Roman" w:eastAsia="Times New Roman" w:hAnsi="Times New Roman" w:cs="Times New Roman"/>
          <w:sz w:val="24"/>
          <w:szCs w:val="24"/>
        </w:rPr>
        <w:br w:type="textWrapping" w:clear="all"/>
      </w:r>
      <w:bookmarkStart w:id="0" w:name="_GoBack"/>
      <w:bookmarkEnd w:id="0"/>
    </w:p>
    <w:p w14:paraId="7EB2D6EF" w14:textId="257EEFE9" w:rsidR="00990612" w:rsidRPr="00242D0D" w:rsidRDefault="00990612" w:rsidP="00990612">
      <w:pPr>
        <w:spacing w:after="0" w:line="240" w:lineRule="auto"/>
        <w:rPr>
          <w:rFonts w:eastAsia="Times New Roman" w:cstheme="minorHAnsi"/>
          <w:sz w:val="24"/>
          <w:szCs w:val="24"/>
        </w:rPr>
      </w:pPr>
      <w:r w:rsidRPr="00242D0D">
        <w:rPr>
          <w:rFonts w:eastAsia="Times New Roman" w:cstheme="minorHAnsi"/>
          <w:sz w:val="24"/>
          <w:szCs w:val="24"/>
        </w:rPr>
        <w:t xml:space="preserve">It is our expectation that districts’ learning models will follow this color-coded metric unless there are extenuating circumstances identified after consultation with local boards of health. This includes reviewing additional metrics, such as whether cases are increasing or decreasing, the local test positivity rate, and other contextual factors. </w:t>
      </w:r>
      <w:r w:rsidR="008D3DF1">
        <w:rPr>
          <w:rFonts w:eastAsia="Times New Roman" w:cstheme="minorHAnsi"/>
          <w:sz w:val="24"/>
          <w:szCs w:val="24"/>
        </w:rPr>
        <w:t xml:space="preserve">Please see the </w:t>
      </w:r>
      <w:hyperlink r:id="rId15" w:history="1">
        <w:r w:rsidR="008D3DF1" w:rsidRPr="00955790">
          <w:rPr>
            <w:rStyle w:val="Hyperlink"/>
            <w:rFonts w:eastAsia="Times New Roman" w:cstheme="minorHAnsi"/>
            <w:sz w:val="24"/>
            <w:szCs w:val="24"/>
          </w:rPr>
          <w:t>attached slides</w:t>
        </w:r>
      </w:hyperlink>
      <w:r w:rsidR="00955790">
        <w:rPr>
          <w:rFonts w:eastAsia="Times New Roman" w:cstheme="minorHAnsi"/>
          <w:sz w:val="24"/>
          <w:szCs w:val="24"/>
        </w:rPr>
        <w:t xml:space="preserve"> </w:t>
      </w:r>
      <w:r w:rsidR="00955790">
        <w:rPr>
          <w:i/>
          <w:iCs/>
          <w:sz w:val="24"/>
          <w:szCs w:val="24"/>
        </w:rPr>
        <w:t>(download)</w:t>
      </w:r>
      <w:r w:rsidR="008D3DF1">
        <w:rPr>
          <w:rFonts w:eastAsia="Times New Roman" w:cstheme="minorHAnsi"/>
          <w:sz w:val="24"/>
          <w:szCs w:val="24"/>
        </w:rPr>
        <w:t>.</w:t>
      </w:r>
    </w:p>
    <w:p w14:paraId="2DEC77CD" w14:textId="77777777" w:rsidR="00990612" w:rsidRPr="00242D0D" w:rsidRDefault="00990612" w:rsidP="00990612">
      <w:pPr>
        <w:spacing w:after="0" w:line="240" w:lineRule="auto"/>
        <w:rPr>
          <w:rFonts w:eastAsia="Times New Roman" w:cstheme="minorHAnsi"/>
          <w:sz w:val="24"/>
          <w:szCs w:val="24"/>
        </w:rPr>
      </w:pPr>
    </w:p>
    <w:p w14:paraId="63BCB961" w14:textId="77777777" w:rsidR="00990612" w:rsidRPr="00242D0D" w:rsidRDefault="00990612" w:rsidP="00990612">
      <w:pPr>
        <w:spacing w:after="0" w:line="240" w:lineRule="auto"/>
        <w:rPr>
          <w:rFonts w:eastAsia="Times New Roman" w:cstheme="minorHAnsi"/>
          <w:sz w:val="24"/>
          <w:szCs w:val="24"/>
        </w:rPr>
      </w:pPr>
      <w:r w:rsidRPr="00242D0D">
        <w:rPr>
          <w:rFonts w:eastAsia="Times New Roman" w:cstheme="minorHAnsi"/>
          <w:sz w:val="24"/>
          <w:szCs w:val="24"/>
        </w:rPr>
        <w:t xml:space="preserve">We understand that local school committees and governing boards, working with district and school leaders, have recently finalized or are about to finalize initial fall reopening plans. We expect these updated metrics and related guidance will support your decision-making both for school reopening and throughout the year if we encounter changing circumstances.  </w:t>
      </w:r>
    </w:p>
    <w:p w14:paraId="5A20AA22" w14:textId="77777777" w:rsidR="00990612" w:rsidRPr="00242D0D" w:rsidRDefault="00990612" w:rsidP="00990612">
      <w:pPr>
        <w:spacing w:after="0" w:line="240" w:lineRule="auto"/>
        <w:rPr>
          <w:rFonts w:eastAsia="Times New Roman" w:cstheme="minorHAnsi"/>
          <w:sz w:val="24"/>
          <w:szCs w:val="24"/>
        </w:rPr>
      </w:pPr>
    </w:p>
    <w:p w14:paraId="322BC9C5" w14:textId="77777777" w:rsidR="00990612" w:rsidRPr="00242D0D" w:rsidRDefault="00990612" w:rsidP="00990612">
      <w:pPr>
        <w:spacing w:after="0" w:line="240" w:lineRule="auto"/>
        <w:rPr>
          <w:rFonts w:eastAsia="Times New Roman" w:cstheme="minorHAnsi"/>
          <w:sz w:val="24"/>
          <w:szCs w:val="24"/>
        </w:rPr>
      </w:pPr>
      <w:r w:rsidRPr="00242D0D">
        <w:rPr>
          <w:rFonts w:eastAsia="Times New Roman" w:cstheme="minorHAnsi"/>
          <w:sz w:val="24"/>
          <w:szCs w:val="24"/>
        </w:rPr>
        <w:t>While districts and schools may choose to make immediate adjustments to initial fall reopening plans based on this data, districts may also wait for multiple data reports and allow for further time for consultation before making these updates.</w:t>
      </w:r>
    </w:p>
    <w:p w14:paraId="54E8683A" w14:textId="77777777" w:rsidR="00990612" w:rsidRPr="00242D0D" w:rsidRDefault="00990612" w:rsidP="00990612">
      <w:pPr>
        <w:spacing w:after="0" w:line="240" w:lineRule="auto"/>
        <w:rPr>
          <w:rFonts w:eastAsia="Times New Roman" w:cstheme="minorHAnsi"/>
          <w:sz w:val="24"/>
          <w:szCs w:val="24"/>
        </w:rPr>
      </w:pPr>
    </w:p>
    <w:p w14:paraId="72F354DB" w14:textId="77777777" w:rsidR="00990612" w:rsidRPr="00242D0D" w:rsidRDefault="00990612" w:rsidP="00990612">
      <w:pPr>
        <w:spacing w:after="0" w:line="240" w:lineRule="auto"/>
        <w:rPr>
          <w:rFonts w:eastAsia="Times New Roman" w:cstheme="minorHAnsi"/>
          <w:sz w:val="24"/>
          <w:szCs w:val="24"/>
        </w:rPr>
      </w:pPr>
      <w:r w:rsidRPr="00242D0D">
        <w:rPr>
          <w:rFonts w:eastAsia="Times New Roman" w:cstheme="minorHAnsi"/>
          <w:sz w:val="24"/>
          <w:szCs w:val="24"/>
        </w:rPr>
        <w:t xml:space="preserve">We acknowledge that you have much to consider as to how best to serve our students in ways that are safe for students, teachers, staff, families, and the community at large. It is our hope that this additional guidance can support you in these critical decisions. </w:t>
      </w:r>
    </w:p>
    <w:p w14:paraId="7C0B42F3" w14:textId="77777777" w:rsidR="00990612" w:rsidRPr="00242D0D" w:rsidRDefault="00990612" w:rsidP="00990612">
      <w:pPr>
        <w:spacing w:after="0" w:line="240" w:lineRule="auto"/>
        <w:rPr>
          <w:rFonts w:eastAsia="Times New Roman" w:cstheme="minorHAnsi"/>
          <w:sz w:val="24"/>
          <w:szCs w:val="24"/>
        </w:rPr>
      </w:pPr>
    </w:p>
    <w:p w14:paraId="57146BF9" w14:textId="77777777" w:rsidR="00990612" w:rsidRPr="00242D0D" w:rsidRDefault="00990612" w:rsidP="00990612">
      <w:pPr>
        <w:spacing w:after="0" w:line="240" w:lineRule="auto"/>
        <w:rPr>
          <w:rFonts w:eastAsia="Times New Roman" w:cstheme="minorHAnsi"/>
          <w:sz w:val="24"/>
          <w:szCs w:val="24"/>
        </w:rPr>
      </w:pPr>
      <w:r w:rsidRPr="00242D0D">
        <w:rPr>
          <w:rFonts w:eastAsia="Times New Roman" w:cstheme="minorHAnsi"/>
          <w:sz w:val="24"/>
          <w:szCs w:val="24"/>
        </w:rPr>
        <w:t>Sincerely,</w:t>
      </w:r>
    </w:p>
    <w:p w14:paraId="457F077F" w14:textId="77777777" w:rsidR="00990612" w:rsidRPr="00242D0D" w:rsidRDefault="00990612" w:rsidP="00990612">
      <w:pPr>
        <w:spacing w:after="0" w:line="240" w:lineRule="auto"/>
        <w:rPr>
          <w:rFonts w:eastAsia="Times New Roman" w:cstheme="minorHAnsi"/>
          <w:sz w:val="24"/>
          <w:szCs w:val="24"/>
        </w:rPr>
      </w:pPr>
    </w:p>
    <w:p w14:paraId="354F7D63" w14:textId="77777777" w:rsidR="00990612" w:rsidRPr="00242D0D" w:rsidRDefault="00990612" w:rsidP="00990612">
      <w:pPr>
        <w:spacing w:after="0" w:line="240" w:lineRule="auto"/>
        <w:rPr>
          <w:rFonts w:eastAsia="Times New Roman" w:cstheme="minorHAnsi"/>
          <w:sz w:val="24"/>
          <w:szCs w:val="24"/>
        </w:rPr>
      </w:pPr>
      <w:r w:rsidRPr="00242D0D">
        <w:rPr>
          <w:rFonts w:eastAsia="Times New Roman" w:cstheme="minorHAnsi"/>
          <w:sz w:val="24"/>
          <w:szCs w:val="24"/>
        </w:rPr>
        <w:t>Jeffrey Riley</w:t>
      </w:r>
    </w:p>
    <w:p w14:paraId="0657C0D0" w14:textId="31A3F72A" w:rsidR="009C6BEB" w:rsidRPr="00242D0D" w:rsidRDefault="00990612" w:rsidP="00990612">
      <w:pPr>
        <w:spacing w:after="0" w:line="240" w:lineRule="auto"/>
        <w:rPr>
          <w:rFonts w:eastAsia="Times New Roman" w:cstheme="minorHAnsi"/>
          <w:sz w:val="24"/>
          <w:szCs w:val="24"/>
        </w:rPr>
      </w:pPr>
      <w:r w:rsidRPr="00242D0D">
        <w:rPr>
          <w:rFonts w:eastAsia="Times New Roman" w:cstheme="minorHAnsi"/>
          <w:sz w:val="24"/>
          <w:szCs w:val="24"/>
        </w:rPr>
        <w:t>Commissioner</w:t>
      </w:r>
    </w:p>
    <w:sectPr w:rsidR="009C6BEB" w:rsidRPr="00242D0D" w:rsidSect="00FE46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41BF7" w14:textId="77777777" w:rsidR="00C61CB5" w:rsidRDefault="00C61CB5" w:rsidP="005551BF">
      <w:pPr>
        <w:spacing w:after="0" w:line="240" w:lineRule="auto"/>
      </w:pPr>
      <w:r>
        <w:separator/>
      </w:r>
    </w:p>
  </w:endnote>
  <w:endnote w:type="continuationSeparator" w:id="0">
    <w:p w14:paraId="24205A2B" w14:textId="77777777" w:rsidR="00C61CB5" w:rsidRDefault="00C61CB5" w:rsidP="005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00000003" w:usb1="00000000" w:usb2="00000000" w:usb3="00000000" w:csb0="00000001" w:csb1="00000000"/>
  </w:font>
  <w:font w:name="inherit">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896D" w14:textId="77777777" w:rsidR="00E6148F" w:rsidRDefault="00E61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1F66" w14:textId="77777777" w:rsidR="00E6148F" w:rsidRDefault="00E61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5AE1" w14:textId="77777777" w:rsidR="00E6148F" w:rsidRDefault="00E6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53A73" w14:textId="77777777" w:rsidR="00C61CB5" w:rsidRDefault="00C61CB5" w:rsidP="005551BF">
      <w:pPr>
        <w:spacing w:after="0" w:line="240" w:lineRule="auto"/>
      </w:pPr>
      <w:r>
        <w:separator/>
      </w:r>
    </w:p>
  </w:footnote>
  <w:footnote w:type="continuationSeparator" w:id="0">
    <w:p w14:paraId="1906D147" w14:textId="77777777" w:rsidR="00C61CB5" w:rsidRDefault="00C61CB5" w:rsidP="0055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21AE" w14:textId="77777777" w:rsidR="00E6148F" w:rsidRDefault="00E61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AAA9" w14:textId="2779DB9E" w:rsidR="003745E8" w:rsidRDefault="00374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27CE" w14:textId="77777777" w:rsidR="00E6148F" w:rsidRDefault="00E6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369"/>
    <w:multiLevelType w:val="hybridMultilevel"/>
    <w:tmpl w:val="D5FE22F0"/>
    <w:lvl w:ilvl="0" w:tplc="95FA0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DD56D92"/>
    <w:multiLevelType w:val="hybridMultilevel"/>
    <w:tmpl w:val="8C7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42054"/>
    <w:multiLevelType w:val="hybridMultilevel"/>
    <w:tmpl w:val="F3E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95024"/>
    <w:multiLevelType w:val="hybridMultilevel"/>
    <w:tmpl w:val="58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E42CA"/>
    <w:multiLevelType w:val="hybridMultilevel"/>
    <w:tmpl w:val="155A5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479445A"/>
    <w:multiLevelType w:val="hybridMultilevel"/>
    <w:tmpl w:val="C9A0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A35B8"/>
    <w:multiLevelType w:val="hybridMultilevel"/>
    <w:tmpl w:val="36D60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89"/>
    <w:rsid w:val="0000555F"/>
    <w:rsid w:val="00006C58"/>
    <w:rsid w:val="0001317D"/>
    <w:rsid w:val="00021DE4"/>
    <w:rsid w:val="00022F2E"/>
    <w:rsid w:val="00025A47"/>
    <w:rsid w:val="00042180"/>
    <w:rsid w:val="0006524B"/>
    <w:rsid w:val="000703E7"/>
    <w:rsid w:val="000749DA"/>
    <w:rsid w:val="00075FC6"/>
    <w:rsid w:val="0009212E"/>
    <w:rsid w:val="00094440"/>
    <w:rsid w:val="000A4FAC"/>
    <w:rsid w:val="000A7A87"/>
    <w:rsid w:val="000C1934"/>
    <w:rsid w:val="000C6AB6"/>
    <w:rsid w:val="000D2DE3"/>
    <w:rsid w:val="000D50A0"/>
    <w:rsid w:val="0010091E"/>
    <w:rsid w:val="0010543F"/>
    <w:rsid w:val="00115154"/>
    <w:rsid w:val="001165C8"/>
    <w:rsid w:val="0012516F"/>
    <w:rsid w:val="00127EEB"/>
    <w:rsid w:val="00131ACD"/>
    <w:rsid w:val="001403FD"/>
    <w:rsid w:val="0014403D"/>
    <w:rsid w:val="001446FC"/>
    <w:rsid w:val="00150277"/>
    <w:rsid w:val="00151ADF"/>
    <w:rsid w:val="0015695B"/>
    <w:rsid w:val="00160B8A"/>
    <w:rsid w:val="001758E5"/>
    <w:rsid w:val="00175C38"/>
    <w:rsid w:val="00176863"/>
    <w:rsid w:val="00184F04"/>
    <w:rsid w:val="00186301"/>
    <w:rsid w:val="00187790"/>
    <w:rsid w:val="00192C49"/>
    <w:rsid w:val="00195D06"/>
    <w:rsid w:val="001B4224"/>
    <w:rsid w:val="001B5078"/>
    <w:rsid w:val="001C77A1"/>
    <w:rsid w:val="001D20F2"/>
    <w:rsid w:val="001E0C93"/>
    <w:rsid w:val="001E23EB"/>
    <w:rsid w:val="001E2759"/>
    <w:rsid w:val="001E5F08"/>
    <w:rsid w:val="001F19AF"/>
    <w:rsid w:val="00205E94"/>
    <w:rsid w:val="00217BD5"/>
    <w:rsid w:val="00220806"/>
    <w:rsid w:val="00222FB9"/>
    <w:rsid w:val="00242D0D"/>
    <w:rsid w:val="00251B0A"/>
    <w:rsid w:val="00257240"/>
    <w:rsid w:val="0025794E"/>
    <w:rsid w:val="0027461E"/>
    <w:rsid w:val="0027513D"/>
    <w:rsid w:val="00277393"/>
    <w:rsid w:val="00282472"/>
    <w:rsid w:val="00292F47"/>
    <w:rsid w:val="002B1F8C"/>
    <w:rsid w:val="002B3C3A"/>
    <w:rsid w:val="002B4CEB"/>
    <w:rsid w:val="002C09D2"/>
    <w:rsid w:val="002C2A47"/>
    <w:rsid w:val="002D0D14"/>
    <w:rsid w:val="002D3599"/>
    <w:rsid w:val="002E01BF"/>
    <w:rsid w:val="002E2914"/>
    <w:rsid w:val="00306342"/>
    <w:rsid w:val="00317F71"/>
    <w:rsid w:val="003226D8"/>
    <w:rsid w:val="00325EE7"/>
    <w:rsid w:val="00325F53"/>
    <w:rsid w:val="003338D5"/>
    <w:rsid w:val="003348DE"/>
    <w:rsid w:val="003352F1"/>
    <w:rsid w:val="00335C70"/>
    <w:rsid w:val="003574A6"/>
    <w:rsid w:val="003745E8"/>
    <w:rsid w:val="00377D9B"/>
    <w:rsid w:val="003809BC"/>
    <w:rsid w:val="00390B0D"/>
    <w:rsid w:val="00392972"/>
    <w:rsid w:val="003962BE"/>
    <w:rsid w:val="003A348E"/>
    <w:rsid w:val="003B0C2C"/>
    <w:rsid w:val="003B3DA6"/>
    <w:rsid w:val="003B3DB8"/>
    <w:rsid w:val="003C1AD3"/>
    <w:rsid w:val="003C5703"/>
    <w:rsid w:val="003D3259"/>
    <w:rsid w:val="003D45AA"/>
    <w:rsid w:val="003D7CDF"/>
    <w:rsid w:val="003E0CF4"/>
    <w:rsid w:val="003E35B5"/>
    <w:rsid w:val="003E5F1F"/>
    <w:rsid w:val="003E72D7"/>
    <w:rsid w:val="003F1ACD"/>
    <w:rsid w:val="003F22FF"/>
    <w:rsid w:val="003F28BB"/>
    <w:rsid w:val="003F6D1D"/>
    <w:rsid w:val="00404B78"/>
    <w:rsid w:val="00405270"/>
    <w:rsid w:val="0041371F"/>
    <w:rsid w:val="00416F5A"/>
    <w:rsid w:val="00421E5A"/>
    <w:rsid w:val="00426E31"/>
    <w:rsid w:val="00434EF6"/>
    <w:rsid w:val="0044171B"/>
    <w:rsid w:val="004425D4"/>
    <w:rsid w:val="00446164"/>
    <w:rsid w:val="00461341"/>
    <w:rsid w:val="00463BC3"/>
    <w:rsid w:val="00465028"/>
    <w:rsid w:val="00465A40"/>
    <w:rsid w:val="00497C55"/>
    <w:rsid w:val="004C2072"/>
    <w:rsid w:val="004C4560"/>
    <w:rsid w:val="004D2A67"/>
    <w:rsid w:val="004E3681"/>
    <w:rsid w:val="004F4DEC"/>
    <w:rsid w:val="00510576"/>
    <w:rsid w:val="005141A7"/>
    <w:rsid w:val="00514E16"/>
    <w:rsid w:val="00516AAD"/>
    <w:rsid w:val="005371B8"/>
    <w:rsid w:val="00551253"/>
    <w:rsid w:val="005548B9"/>
    <w:rsid w:val="005551BF"/>
    <w:rsid w:val="0056243D"/>
    <w:rsid w:val="005637F1"/>
    <w:rsid w:val="00565BD9"/>
    <w:rsid w:val="00573EE0"/>
    <w:rsid w:val="0057493A"/>
    <w:rsid w:val="0057598C"/>
    <w:rsid w:val="00586DDD"/>
    <w:rsid w:val="00587821"/>
    <w:rsid w:val="00593C32"/>
    <w:rsid w:val="00593FC2"/>
    <w:rsid w:val="005B6CCB"/>
    <w:rsid w:val="005C191D"/>
    <w:rsid w:val="005C472A"/>
    <w:rsid w:val="005C49D6"/>
    <w:rsid w:val="005D0572"/>
    <w:rsid w:val="005D0E0E"/>
    <w:rsid w:val="005D1818"/>
    <w:rsid w:val="005D2E1F"/>
    <w:rsid w:val="005D57CA"/>
    <w:rsid w:val="005D66E6"/>
    <w:rsid w:val="005E65F3"/>
    <w:rsid w:val="005F5991"/>
    <w:rsid w:val="00603A3E"/>
    <w:rsid w:val="006226D6"/>
    <w:rsid w:val="00626DBC"/>
    <w:rsid w:val="00636164"/>
    <w:rsid w:val="00637FA0"/>
    <w:rsid w:val="006400DF"/>
    <w:rsid w:val="00651837"/>
    <w:rsid w:val="00654415"/>
    <w:rsid w:val="00657206"/>
    <w:rsid w:val="00666C80"/>
    <w:rsid w:val="00671224"/>
    <w:rsid w:val="006800EF"/>
    <w:rsid w:val="00690AE1"/>
    <w:rsid w:val="0069185A"/>
    <w:rsid w:val="006A534F"/>
    <w:rsid w:val="006B6141"/>
    <w:rsid w:val="006B693A"/>
    <w:rsid w:val="006B6BD3"/>
    <w:rsid w:val="006B716F"/>
    <w:rsid w:val="006B7356"/>
    <w:rsid w:val="006C2C1B"/>
    <w:rsid w:val="006C308F"/>
    <w:rsid w:val="006C6A6E"/>
    <w:rsid w:val="006E5A26"/>
    <w:rsid w:val="006F3709"/>
    <w:rsid w:val="006F4B9F"/>
    <w:rsid w:val="007077BF"/>
    <w:rsid w:val="007100E3"/>
    <w:rsid w:val="00712365"/>
    <w:rsid w:val="007135A1"/>
    <w:rsid w:val="00715082"/>
    <w:rsid w:val="00715190"/>
    <w:rsid w:val="00726594"/>
    <w:rsid w:val="00726E4E"/>
    <w:rsid w:val="00731699"/>
    <w:rsid w:val="00733B01"/>
    <w:rsid w:val="007344BB"/>
    <w:rsid w:val="00737611"/>
    <w:rsid w:val="007460B9"/>
    <w:rsid w:val="007463FC"/>
    <w:rsid w:val="007509A4"/>
    <w:rsid w:val="00752B97"/>
    <w:rsid w:val="007553AE"/>
    <w:rsid w:val="007573ED"/>
    <w:rsid w:val="00764C36"/>
    <w:rsid w:val="00777637"/>
    <w:rsid w:val="007779CB"/>
    <w:rsid w:val="007800F2"/>
    <w:rsid w:val="007871F0"/>
    <w:rsid w:val="00791558"/>
    <w:rsid w:val="007964D5"/>
    <w:rsid w:val="007A71CB"/>
    <w:rsid w:val="007B06E1"/>
    <w:rsid w:val="007B1CCC"/>
    <w:rsid w:val="007C5469"/>
    <w:rsid w:val="007D1046"/>
    <w:rsid w:val="007D578C"/>
    <w:rsid w:val="007E0E3F"/>
    <w:rsid w:val="007E1836"/>
    <w:rsid w:val="007F10DE"/>
    <w:rsid w:val="007F3A7F"/>
    <w:rsid w:val="008044BF"/>
    <w:rsid w:val="00807B8A"/>
    <w:rsid w:val="00814C49"/>
    <w:rsid w:val="00816991"/>
    <w:rsid w:val="00816A90"/>
    <w:rsid w:val="00833340"/>
    <w:rsid w:val="0084165B"/>
    <w:rsid w:val="008436B3"/>
    <w:rsid w:val="00844CFF"/>
    <w:rsid w:val="00844EB3"/>
    <w:rsid w:val="00867064"/>
    <w:rsid w:val="008673A0"/>
    <w:rsid w:val="00870B7E"/>
    <w:rsid w:val="008714F3"/>
    <w:rsid w:val="008724FB"/>
    <w:rsid w:val="00891EF6"/>
    <w:rsid w:val="00897423"/>
    <w:rsid w:val="008A21D1"/>
    <w:rsid w:val="008B219C"/>
    <w:rsid w:val="008B6E88"/>
    <w:rsid w:val="008C0C37"/>
    <w:rsid w:val="008C5DAD"/>
    <w:rsid w:val="008D3826"/>
    <w:rsid w:val="008D3A89"/>
    <w:rsid w:val="008D3DF1"/>
    <w:rsid w:val="008E3519"/>
    <w:rsid w:val="008F33F1"/>
    <w:rsid w:val="008F47E9"/>
    <w:rsid w:val="009032F5"/>
    <w:rsid w:val="009121D9"/>
    <w:rsid w:val="00914696"/>
    <w:rsid w:val="00916FD8"/>
    <w:rsid w:val="0092403A"/>
    <w:rsid w:val="00955790"/>
    <w:rsid w:val="009664A4"/>
    <w:rsid w:val="00982341"/>
    <w:rsid w:val="00990612"/>
    <w:rsid w:val="009923CC"/>
    <w:rsid w:val="009A19DA"/>
    <w:rsid w:val="009B07B7"/>
    <w:rsid w:val="009B7707"/>
    <w:rsid w:val="009C6BEB"/>
    <w:rsid w:val="009D5BCF"/>
    <w:rsid w:val="009E073A"/>
    <w:rsid w:val="009E11A5"/>
    <w:rsid w:val="009E3D6D"/>
    <w:rsid w:val="009E568F"/>
    <w:rsid w:val="009E715A"/>
    <w:rsid w:val="009F5695"/>
    <w:rsid w:val="00A07580"/>
    <w:rsid w:val="00A2647A"/>
    <w:rsid w:val="00A37EBA"/>
    <w:rsid w:val="00A50FE6"/>
    <w:rsid w:val="00A61B2F"/>
    <w:rsid w:val="00A73A50"/>
    <w:rsid w:val="00A75186"/>
    <w:rsid w:val="00A861A0"/>
    <w:rsid w:val="00A96C3A"/>
    <w:rsid w:val="00AA2E3A"/>
    <w:rsid w:val="00AA4FBC"/>
    <w:rsid w:val="00AA6F89"/>
    <w:rsid w:val="00AB57C1"/>
    <w:rsid w:val="00AC1586"/>
    <w:rsid w:val="00AC5E07"/>
    <w:rsid w:val="00AD4784"/>
    <w:rsid w:val="00B11B34"/>
    <w:rsid w:val="00B31776"/>
    <w:rsid w:val="00B5215E"/>
    <w:rsid w:val="00B542A5"/>
    <w:rsid w:val="00B57D1E"/>
    <w:rsid w:val="00B61953"/>
    <w:rsid w:val="00B72357"/>
    <w:rsid w:val="00B763D6"/>
    <w:rsid w:val="00B765C1"/>
    <w:rsid w:val="00B8365D"/>
    <w:rsid w:val="00B905A6"/>
    <w:rsid w:val="00BA4D98"/>
    <w:rsid w:val="00BA7775"/>
    <w:rsid w:val="00BB248B"/>
    <w:rsid w:val="00BB3E37"/>
    <w:rsid w:val="00BC7A60"/>
    <w:rsid w:val="00BD232D"/>
    <w:rsid w:val="00BD63F7"/>
    <w:rsid w:val="00BD6B5C"/>
    <w:rsid w:val="00BE67D1"/>
    <w:rsid w:val="00BF59C4"/>
    <w:rsid w:val="00C01275"/>
    <w:rsid w:val="00C203E3"/>
    <w:rsid w:val="00C25C9F"/>
    <w:rsid w:val="00C33264"/>
    <w:rsid w:val="00C358DC"/>
    <w:rsid w:val="00C54DF7"/>
    <w:rsid w:val="00C617A1"/>
    <w:rsid w:val="00C61CB5"/>
    <w:rsid w:val="00C6284D"/>
    <w:rsid w:val="00C63916"/>
    <w:rsid w:val="00C65023"/>
    <w:rsid w:val="00C73D53"/>
    <w:rsid w:val="00C764C3"/>
    <w:rsid w:val="00CC76E0"/>
    <w:rsid w:val="00CD042B"/>
    <w:rsid w:val="00CD0819"/>
    <w:rsid w:val="00CD659B"/>
    <w:rsid w:val="00CE21CD"/>
    <w:rsid w:val="00CE5E11"/>
    <w:rsid w:val="00CF0067"/>
    <w:rsid w:val="00D0112C"/>
    <w:rsid w:val="00D01867"/>
    <w:rsid w:val="00D10E8C"/>
    <w:rsid w:val="00D13D70"/>
    <w:rsid w:val="00D1444F"/>
    <w:rsid w:val="00D211F6"/>
    <w:rsid w:val="00D519F3"/>
    <w:rsid w:val="00D560DA"/>
    <w:rsid w:val="00D6684A"/>
    <w:rsid w:val="00D66CF1"/>
    <w:rsid w:val="00D70A94"/>
    <w:rsid w:val="00D70CA4"/>
    <w:rsid w:val="00D77676"/>
    <w:rsid w:val="00D9398A"/>
    <w:rsid w:val="00DA2BFE"/>
    <w:rsid w:val="00DA5DBE"/>
    <w:rsid w:val="00DA6447"/>
    <w:rsid w:val="00DB2B2B"/>
    <w:rsid w:val="00DB3C41"/>
    <w:rsid w:val="00DC0EF8"/>
    <w:rsid w:val="00DC2100"/>
    <w:rsid w:val="00DC70F4"/>
    <w:rsid w:val="00DC7C11"/>
    <w:rsid w:val="00DD7A1F"/>
    <w:rsid w:val="00DE26A4"/>
    <w:rsid w:val="00DE4B8B"/>
    <w:rsid w:val="00DE69F3"/>
    <w:rsid w:val="00DF0D15"/>
    <w:rsid w:val="00E06ADB"/>
    <w:rsid w:val="00E071EF"/>
    <w:rsid w:val="00E1478B"/>
    <w:rsid w:val="00E15B73"/>
    <w:rsid w:val="00E1661B"/>
    <w:rsid w:val="00E16F01"/>
    <w:rsid w:val="00E21485"/>
    <w:rsid w:val="00E22DCC"/>
    <w:rsid w:val="00E363C1"/>
    <w:rsid w:val="00E36802"/>
    <w:rsid w:val="00E41FEC"/>
    <w:rsid w:val="00E45547"/>
    <w:rsid w:val="00E47357"/>
    <w:rsid w:val="00E47C0E"/>
    <w:rsid w:val="00E6148F"/>
    <w:rsid w:val="00E61D5E"/>
    <w:rsid w:val="00E63712"/>
    <w:rsid w:val="00E64673"/>
    <w:rsid w:val="00E64680"/>
    <w:rsid w:val="00E64696"/>
    <w:rsid w:val="00E6478D"/>
    <w:rsid w:val="00E72A1E"/>
    <w:rsid w:val="00E810C8"/>
    <w:rsid w:val="00E95D05"/>
    <w:rsid w:val="00E976B6"/>
    <w:rsid w:val="00EA350E"/>
    <w:rsid w:val="00EA3C65"/>
    <w:rsid w:val="00EA4D93"/>
    <w:rsid w:val="00EA7827"/>
    <w:rsid w:val="00EB4ACB"/>
    <w:rsid w:val="00EC3E5D"/>
    <w:rsid w:val="00EC5A9B"/>
    <w:rsid w:val="00ED09CC"/>
    <w:rsid w:val="00ED1C30"/>
    <w:rsid w:val="00EE629D"/>
    <w:rsid w:val="00EE7FDF"/>
    <w:rsid w:val="00EF525C"/>
    <w:rsid w:val="00F01A3E"/>
    <w:rsid w:val="00F17D82"/>
    <w:rsid w:val="00F20C07"/>
    <w:rsid w:val="00F2580D"/>
    <w:rsid w:val="00F31E54"/>
    <w:rsid w:val="00F34950"/>
    <w:rsid w:val="00F4076D"/>
    <w:rsid w:val="00F42116"/>
    <w:rsid w:val="00F446FF"/>
    <w:rsid w:val="00F6149C"/>
    <w:rsid w:val="00F75B9A"/>
    <w:rsid w:val="00F777E4"/>
    <w:rsid w:val="00F80055"/>
    <w:rsid w:val="00F97984"/>
    <w:rsid w:val="00FB2867"/>
    <w:rsid w:val="00FB2958"/>
    <w:rsid w:val="00FB78FA"/>
    <w:rsid w:val="00FC06ED"/>
    <w:rsid w:val="00FD2F90"/>
    <w:rsid w:val="00FD6B2A"/>
    <w:rsid w:val="00FE46F1"/>
    <w:rsid w:val="00FF5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F712"/>
  <w15:docId w15:val="{55B857D8-1823-4640-86EC-6C2D196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F1"/>
  </w:style>
  <w:style w:type="paragraph" w:styleId="Heading1">
    <w:name w:val="heading 1"/>
    <w:basedOn w:val="Normal"/>
    <w:link w:val="Heading1Char"/>
    <w:uiPriority w:val="9"/>
    <w:qFormat/>
    <w:rsid w:val="00325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06"/>
    <w:rPr>
      <w:color w:val="0000FF" w:themeColor="hyperlink"/>
      <w:u w:val="single"/>
    </w:rPr>
  </w:style>
  <w:style w:type="paragraph" w:styleId="PlainText">
    <w:name w:val="Plain Text"/>
    <w:basedOn w:val="Normal"/>
    <w:link w:val="PlainTextChar"/>
    <w:uiPriority w:val="99"/>
    <w:unhideWhenUsed/>
    <w:rsid w:val="002208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806"/>
    <w:rPr>
      <w:rFonts w:ascii="Consolas" w:hAnsi="Consolas"/>
      <w:sz w:val="21"/>
      <w:szCs w:val="21"/>
    </w:rPr>
  </w:style>
  <w:style w:type="paragraph" w:styleId="Header">
    <w:name w:val="header"/>
    <w:basedOn w:val="Normal"/>
    <w:link w:val="HeaderChar"/>
    <w:uiPriority w:val="99"/>
    <w:unhideWhenUsed/>
    <w:rsid w:val="0055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BF"/>
  </w:style>
  <w:style w:type="paragraph" w:styleId="Footer">
    <w:name w:val="footer"/>
    <w:basedOn w:val="Normal"/>
    <w:link w:val="FooterChar"/>
    <w:uiPriority w:val="99"/>
    <w:unhideWhenUsed/>
    <w:rsid w:val="0055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BF"/>
  </w:style>
  <w:style w:type="paragraph" w:styleId="BalloonText">
    <w:name w:val="Balloon Text"/>
    <w:basedOn w:val="Normal"/>
    <w:link w:val="BalloonTextChar"/>
    <w:uiPriority w:val="99"/>
    <w:semiHidden/>
    <w:unhideWhenUsed/>
    <w:rsid w:val="00E1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B73"/>
    <w:rPr>
      <w:rFonts w:ascii="Lucida Grande" w:hAnsi="Lucida Grande"/>
      <w:sz w:val="18"/>
      <w:szCs w:val="18"/>
    </w:rPr>
  </w:style>
  <w:style w:type="table" w:styleId="TableGrid">
    <w:name w:val="Table Grid"/>
    <w:basedOn w:val="TableNormal"/>
    <w:uiPriority w:val="59"/>
    <w:rsid w:val="006F3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7"/>
    <w:pPr>
      <w:ind w:left="720"/>
      <w:contextualSpacing/>
    </w:pPr>
  </w:style>
  <w:style w:type="character" w:styleId="FollowedHyperlink">
    <w:name w:val="FollowedHyperlink"/>
    <w:basedOn w:val="DefaultParagraphFont"/>
    <w:uiPriority w:val="99"/>
    <w:semiHidden/>
    <w:unhideWhenUsed/>
    <w:rsid w:val="00377D9B"/>
    <w:rPr>
      <w:color w:val="800080" w:themeColor="followedHyperlink"/>
      <w:u w:val="single"/>
    </w:rPr>
  </w:style>
  <w:style w:type="character" w:styleId="CommentReference">
    <w:name w:val="annotation reference"/>
    <w:basedOn w:val="DefaultParagraphFont"/>
    <w:uiPriority w:val="99"/>
    <w:semiHidden/>
    <w:unhideWhenUsed/>
    <w:rsid w:val="007800F2"/>
    <w:rPr>
      <w:sz w:val="16"/>
      <w:szCs w:val="16"/>
    </w:rPr>
  </w:style>
  <w:style w:type="paragraph" w:styleId="CommentText">
    <w:name w:val="annotation text"/>
    <w:basedOn w:val="Normal"/>
    <w:link w:val="CommentTextChar"/>
    <w:uiPriority w:val="99"/>
    <w:semiHidden/>
    <w:unhideWhenUsed/>
    <w:rsid w:val="007800F2"/>
    <w:pPr>
      <w:spacing w:line="240" w:lineRule="auto"/>
    </w:pPr>
    <w:rPr>
      <w:sz w:val="20"/>
      <w:szCs w:val="20"/>
    </w:rPr>
  </w:style>
  <w:style w:type="character" w:customStyle="1" w:styleId="CommentTextChar">
    <w:name w:val="Comment Text Char"/>
    <w:basedOn w:val="DefaultParagraphFont"/>
    <w:link w:val="CommentText"/>
    <w:uiPriority w:val="99"/>
    <w:semiHidden/>
    <w:rsid w:val="007800F2"/>
    <w:rPr>
      <w:sz w:val="20"/>
      <w:szCs w:val="20"/>
    </w:rPr>
  </w:style>
  <w:style w:type="paragraph" w:styleId="CommentSubject">
    <w:name w:val="annotation subject"/>
    <w:basedOn w:val="CommentText"/>
    <w:next w:val="CommentText"/>
    <w:link w:val="CommentSubjectChar"/>
    <w:uiPriority w:val="99"/>
    <w:semiHidden/>
    <w:unhideWhenUsed/>
    <w:rsid w:val="007800F2"/>
    <w:rPr>
      <w:b/>
      <w:bCs/>
    </w:rPr>
  </w:style>
  <w:style w:type="character" w:customStyle="1" w:styleId="CommentSubjectChar">
    <w:name w:val="Comment Subject Char"/>
    <w:basedOn w:val="CommentTextChar"/>
    <w:link w:val="CommentSubject"/>
    <w:uiPriority w:val="99"/>
    <w:semiHidden/>
    <w:rsid w:val="007800F2"/>
    <w:rPr>
      <w:b/>
      <w:bCs/>
      <w:sz w:val="20"/>
      <w:szCs w:val="20"/>
    </w:rPr>
  </w:style>
  <w:style w:type="paragraph" w:styleId="NoSpacing">
    <w:name w:val="No Spacing"/>
    <w:uiPriority w:val="1"/>
    <w:qFormat/>
    <w:rsid w:val="009C6BEB"/>
    <w:pPr>
      <w:spacing w:after="0" w:line="240" w:lineRule="auto"/>
    </w:pPr>
  </w:style>
  <w:style w:type="paragraph" w:styleId="NormalWeb">
    <w:name w:val="Normal (Web)"/>
    <w:basedOn w:val="Normal"/>
    <w:uiPriority w:val="99"/>
    <w:semiHidden/>
    <w:unhideWhenUsed/>
    <w:rsid w:val="00844EB3"/>
    <w:pPr>
      <w:spacing w:after="0" w:line="240" w:lineRule="auto"/>
    </w:pPr>
    <w:rPr>
      <w:rFonts w:ascii="inherit" w:hAnsi="inherit" w:cs="Times New Roman"/>
      <w:sz w:val="24"/>
      <w:szCs w:val="24"/>
    </w:rPr>
  </w:style>
  <w:style w:type="character" w:customStyle="1" w:styleId="Heading1Char">
    <w:name w:val="Heading 1 Char"/>
    <w:basedOn w:val="DefaultParagraphFont"/>
    <w:link w:val="Heading1"/>
    <w:uiPriority w:val="9"/>
    <w:rsid w:val="00325EE7"/>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42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3104">
      <w:bodyDiv w:val="1"/>
      <w:marLeft w:val="0"/>
      <w:marRight w:val="0"/>
      <w:marTop w:val="0"/>
      <w:marBottom w:val="0"/>
      <w:divBdr>
        <w:top w:val="none" w:sz="0" w:space="0" w:color="auto"/>
        <w:left w:val="none" w:sz="0" w:space="0" w:color="auto"/>
        <w:bottom w:val="none" w:sz="0" w:space="0" w:color="auto"/>
        <w:right w:val="none" w:sz="0" w:space="0" w:color="auto"/>
      </w:divBdr>
    </w:div>
    <w:div w:id="550649509">
      <w:bodyDiv w:val="1"/>
      <w:marLeft w:val="0"/>
      <w:marRight w:val="0"/>
      <w:marTop w:val="0"/>
      <w:marBottom w:val="0"/>
      <w:divBdr>
        <w:top w:val="none" w:sz="0" w:space="0" w:color="auto"/>
        <w:left w:val="none" w:sz="0" w:space="0" w:color="auto"/>
        <w:bottom w:val="none" w:sz="0" w:space="0" w:color="auto"/>
        <w:right w:val="none" w:sz="0" w:space="0" w:color="auto"/>
      </w:divBdr>
    </w:div>
    <w:div w:id="1451557617">
      <w:bodyDiv w:val="1"/>
      <w:marLeft w:val="0"/>
      <w:marRight w:val="0"/>
      <w:marTop w:val="0"/>
      <w:marBottom w:val="0"/>
      <w:divBdr>
        <w:top w:val="none" w:sz="0" w:space="0" w:color="auto"/>
        <w:left w:val="none" w:sz="0" w:space="0" w:color="auto"/>
        <w:bottom w:val="none" w:sz="0" w:space="0" w:color="auto"/>
        <w:right w:val="none" w:sz="0" w:space="0" w:color="auto"/>
      </w:divBdr>
    </w:div>
    <w:div w:id="1513951395">
      <w:bodyDiv w:val="1"/>
      <w:marLeft w:val="0"/>
      <w:marRight w:val="0"/>
      <w:marTop w:val="0"/>
      <w:marBottom w:val="0"/>
      <w:divBdr>
        <w:top w:val="none" w:sz="0" w:space="0" w:color="auto"/>
        <w:left w:val="none" w:sz="0" w:space="0" w:color="auto"/>
        <w:bottom w:val="none" w:sz="0" w:space="0" w:color="auto"/>
        <w:right w:val="none" w:sz="0" w:space="0" w:color="auto"/>
      </w:divBdr>
    </w:div>
    <w:div w:id="15519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info-details/covid-19-response-report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ovid19/on-desktop/covid19-metrics-overview.ppt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DESE-231-63460</_dlc_DocId>
    <_dlc_DocIdUrl xmlns="733efe1c-5bbe-4968-87dc-d400e65c879f">
      <Url>https://sharepoint.doemass.org/ese/webteam/cps/_layouts/DocIdRedir.aspx?ID=DESE-231-63460</Url>
      <Description>DESE-231-63460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43192-2F72-41D4-91DE-1A3080F43C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338CF27-3E0B-48E1-9832-78D50F30FA84}">
  <ds:schemaRefs>
    <ds:schemaRef ds:uri="http://schemas.microsoft.com/sharepoint/events"/>
  </ds:schemaRefs>
</ds:datastoreItem>
</file>

<file path=customXml/itemProps3.xml><?xml version="1.0" encoding="utf-8"?>
<ds:datastoreItem xmlns:ds="http://schemas.openxmlformats.org/officeDocument/2006/customXml" ds:itemID="{13D012A1-9245-48DF-B501-729DEAD59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587A9-967A-4FF0-BCB2-5A72E36EA350}">
  <ds:schemaRefs>
    <ds:schemaRef ds:uri="http://schemas.microsoft.com/sharepoint/v3/contenttype/forms"/>
  </ds:schemaRefs>
</ds:datastoreItem>
</file>

<file path=customXml/itemProps5.xml><?xml version="1.0" encoding="utf-8"?>
<ds:datastoreItem xmlns:ds="http://schemas.openxmlformats.org/officeDocument/2006/customXml" ds:itemID="{606FD2C4-5AE2-4FE6-AEC6-455B6FAC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On the Desktop: Guidance for Districts and Schools on Interpreting DPH COVID-19 Metrics (August 11, 2020)</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Guidance for Districts and Schools on Interpreting DPH COVID-19 Metrics (August 11, 2020)</dc:title>
  <dc:creator>DESE</dc:creator>
  <cp:lastModifiedBy>Zou, Dong (EOE)</cp:lastModifiedBy>
  <cp:revision>7</cp:revision>
  <cp:lastPrinted>2020-08-11T22:15:00Z</cp:lastPrinted>
  <dcterms:created xsi:type="dcterms:W3CDTF">2020-08-11T22:15:00Z</dcterms:created>
  <dcterms:modified xsi:type="dcterms:W3CDTF">2020-08-12T14:50:00Z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12 2020</vt:lpwstr>
  </property>
</Properties>
</file>